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2E004E8F" w14:textId="607A0538" w:rsidR="00E70AFF" w:rsidRPr="001F4B15" w:rsidRDefault="00E70AFF" w:rsidP="001F4B15">
      <w:pPr>
        <w:widowControl w:val="0"/>
        <w:suppressAutoHyphens/>
        <w:jc w:val="center"/>
        <w:rPr>
          <w:rFonts w:cs="Arial"/>
          <w:b/>
          <w:kern w:val="1"/>
          <w:highlight w:val="yellow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1F4B15" w:rsidRPr="00A93806">
        <w:rPr>
          <w:rFonts w:cs="Arial"/>
          <w:b/>
          <w:bCs/>
          <w:highlight w:val="yellow"/>
        </w:rPr>
        <w:t>„</w:t>
      </w:r>
      <w:r w:rsidR="001F4B15" w:rsidRPr="001F4B15">
        <w:rPr>
          <w:rFonts w:ascii="Segoe UI" w:hAnsi="Segoe UI" w:cs="Segoe UI"/>
          <w:b/>
          <w:kern w:val="1"/>
          <w:highlight w:val="yellow"/>
          <w:lang w:eastAsia="ar-SA"/>
        </w:rPr>
        <w:t>DS Ústí nad Labem – rekonstrukce výtahů – II. etapa, Část 1: Domov pro seniory Severní Terasa, příspěvková organizace / Část 2:</w:t>
      </w:r>
      <w:r w:rsidR="001F4B15" w:rsidRPr="001F4B15">
        <w:rPr>
          <w:rFonts w:ascii="Segoe UI" w:hAnsi="Segoe UI" w:cs="Segoe UI"/>
          <w:highlight w:val="yellow"/>
        </w:rPr>
        <w:t xml:space="preserve"> </w:t>
      </w:r>
      <w:r w:rsidR="001F4B15" w:rsidRPr="001F4B15">
        <w:rPr>
          <w:rFonts w:ascii="Segoe UI" w:hAnsi="Segoe UI" w:cs="Segoe UI"/>
          <w:b/>
          <w:kern w:val="1"/>
          <w:highlight w:val="yellow"/>
          <w:lang w:eastAsia="ar-SA"/>
        </w:rPr>
        <w:t>Domov pro seniory Dobětice, příspěvková organizace / Část 3: Domov pro seniory Krásné Březno, příspěvková organizace / Část 4:</w:t>
      </w:r>
      <w:r w:rsidR="001F4B15" w:rsidRPr="001F4B15">
        <w:rPr>
          <w:rFonts w:ascii="Segoe UI" w:hAnsi="Segoe UI" w:cs="Segoe UI"/>
          <w:highlight w:val="yellow"/>
        </w:rPr>
        <w:t xml:space="preserve"> </w:t>
      </w:r>
      <w:r w:rsidR="001F4B15" w:rsidRPr="001F4B15">
        <w:rPr>
          <w:rFonts w:ascii="Segoe UI" w:hAnsi="Segoe UI" w:cs="Segoe UI"/>
          <w:b/>
          <w:kern w:val="1"/>
          <w:highlight w:val="yellow"/>
          <w:lang w:eastAsia="ar-SA"/>
        </w:rPr>
        <w:t>Domov Velké Březno, příspěvková organizace</w:t>
      </w:r>
      <w:r w:rsidR="001F4B15" w:rsidRPr="001F4B15">
        <w:rPr>
          <w:rFonts w:ascii="Segoe UI" w:hAnsi="Segoe UI" w:cs="Segoe UI"/>
          <w:b/>
          <w:bCs/>
          <w:highlight w:val="yellow"/>
          <w:vertAlign w:val="superscript"/>
        </w:rPr>
        <w:footnoteReference w:id="1"/>
      </w:r>
      <w:r w:rsidR="001F4B15" w:rsidRPr="001F4B15">
        <w:rPr>
          <w:rFonts w:ascii="Segoe UI" w:hAnsi="Segoe UI" w:cs="Segoe UI"/>
          <w:b/>
          <w:bCs/>
          <w:highlight w:val="yellow"/>
        </w:rPr>
        <w:t>“</w:t>
      </w:r>
      <w:r w:rsidR="001F4B15" w:rsidRPr="001F4B15">
        <w:rPr>
          <w:rFonts w:ascii="Segoe UI" w:hAnsi="Segoe UI" w:cs="Segoe UI"/>
          <w:b/>
          <w:bCs/>
        </w:rPr>
        <w:t>.</w:t>
      </w: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</w:t>
      </w:r>
      <w:proofErr w:type="spellStart"/>
      <w:r w:rsidRPr="00802CE7">
        <w:rPr>
          <w:rFonts w:ascii="Segoe UI" w:hAnsi="Segoe UI" w:cs="Segoe UI"/>
          <w:sz w:val="22"/>
          <w:szCs w:val="22"/>
        </w:rPr>
        <w:t>ust</w:t>
      </w:r>
      <w:proofErr w:type="spellEnd"/>
      <w:r w:rsidRPr="00802CE7">
        <w:rPr>
          <w:rFonts w:ascii="Segoe UI" w:hAnsi="Segoe UI" w:cs="Segoe UI"/>
          <w:sz w:val="22"/>
          <w:szCs w:val="22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2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0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0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4F5A648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693F6" w14:textId="77777777" w:rsidR="0028280F" w:rsidRDefault="0028280F" w:rsidP="00E70AFF">
      <w:r>
        <w:separator/>
      </w:r>
    </w:p>
  </w:endnote>
  <w:endnote w:type="continuationSeparator" w:id="0">
    <w:p w14:paraId="315FA7D6" w14:textId="77777777" w:rsidR="0028280F" w:rsidRDefault="0028280F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71B44" w14:textId="77777777" w:rsidR="0028280F" w:rsidRDefault="0028280F" w:rsidP="00E70AFF">
      <w:r>
        <w:separator/>
      </w:r>
    </w:p>
  </w:footnote>
  <w:footnote w:type="continuationSeparator" w:id="0">
    <w:p w14:paraId="1ECF369B" w14:textId="77777777" w:rsidR="0028280F" w:rsidRDefault="0028280F" w:rsidP="00E70AFF">
      <w:r>
        <w:continuationSeparator/>
      </w:r>
    </w:p>
  </w:footnote>
  <w:footnote w:id="1">
    <w:p w14:paraId="187767E9" w14:textId="77777777" w:rsidR="001F4B15" w:rsidRDefault="001F4B15" w:rsidP="001F4B1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1F4B15">
        <w:rPr>
          <w:rFonts w:ascii="Segoe UI" w:hAnsi="Segoe UI" w:cs="Segoe UI"/>
          <w:i/>
          <w:iCs/>
          <w:sz w:val="18"/>
          <w:szCs w:val="18"/>
        </w:rPr>
        <w:t>Vyberte název části, do které podáváte nabídku – ostatní smažte</w:t>
      </w:r>
    </w:p>
  </w:footnote>
  <w:footnote w:id="2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FF"/>
    <w:rsid w:val="00042AED"/>
    <w:rsid w:val="000A5E0B"/>
    <w:rsid w:val="001C3B9E"/>
    <w:rsid w:val="001F4B15"/>
    <w:rsid w:val="0028280F"/>
    <w:rsid w:val="004E2003"/>
    <w:rsid w:val="0061007E"/>
    <w:rsid w:val="00667CAE"/>
    <w:rsid w:val="00691DE5"/>
    <w:rsid w:val="00694627"/>
    <w:rsid w:val="006B596B"/>
    <w:rsid w:val="007577F0"/>
    <w:rsid w:val="00774524"/>
    <w:rsid w:val="00800DC2"/>
    <w:rsid w:val="00815C6C"/>
    <w:rsid w:val="008B0411"/>
    <w:rsid w:val="0091295F"/>
    <w:rsid w:val="00B13878"/>
    <w:rsid w:val="00B80DE2"/>
    <w:rsid w:val="00BD75CF"/>
    <w:rsid w:val="00C60310"/>
    <w:rsid w:val="00DB57EE"/>
    <w:rsid w:val="00E70AFF"/>
    <w:rsid w:val="00ED2DBB"/>
    <w:rsid w:val="00F5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Kadeřábková Tereza, Ing.</cp:lastModifiedBy>
  <cp:revision>9</cp:revision>
  <dcterms:created xsi:type="dcterms:W3CDTF">2024-05-15T11:24:00Z</dcterms:created>
  <dcterms:modified xsi:type="dcterms:W3CDTF">2026-02-24T12:29:00Z</dcterms:modified>
</cp:coreProperties>
</file>